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SECTION 4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QUESTIONS FOR THE ACTIVITY</w:t>
      </w:r>
    </w:p>
    <w:p w:rsidR="00000000" w:rsidDel="00000000" w:rsidP="00000000" w:rsidRDefault="00000000" w:rsidRPr="00000000" w14:paraId="00000003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color w:val="000000"/>
          <w:sz w:val="24"/>
          <w:szCs w:val="24"/>
          <w:rtl w:val="0"/>
        </w:rPr>
        <w:t xml:space="preserve">"An online learning platform crashes during exams. Parents are worried, teachers feel pressured, leadership must manage complaints."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In mixed groups, they discuss:</w:t>
      </w:r>
    </w:p>
    <w:p w:rsidR="00000000" w:rsidDel="00000000" w:rsidP="00000000" w:rsidRDefault="00000000" w:rsidRPr="00000000" w14:paraId="00000005">
      <w:pPr>
        <w:numPr>
          <w:ilvl w:val="2"/>
          <w:numId w:val="1"/>
        </w:numPr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What is each person's emotional reaction?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How can different stakeholders support each other?</w:t>
      </w:r>
    </w:p>
    <w:p w:rsidR="00000000" w:rsidDel="00000000" w:rsidP="00000000" w:rsidRDefault="00000000" w:rsidRPr="00000000" w14:paraId="00000007">
      <w:pPr>
        <w:numPr>
          <w:ilvl w:val="2"/>
          <w:numId w:val="1"/>
        </w:numPr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What resilience skills are needed?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2"/>
        <w:szCs w:val="22"/>
        <w:lang w:val="en_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707D18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707D18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707D18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707D18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707D18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707D18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707D18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707D18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707D18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707D18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707D18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707D18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707D18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707D18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707D18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707D18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707D18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707D18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707D18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707D18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707D18"/>
    <w:rPr>
      <w:b w:val="1"/>
      <w:bCs w:val="1"/>
      <w:smallCaps w:val="1"/>
      <w:color w:val="0f4761" w:themeColor="accent1" w:themeShade="0000BF"/>
      <w:spacing w:val="5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HoMQK/HnVH5cJnfmVITYHJJDbA==">CgMxLjA4AHIhMWFPRG00ZzRJX240aFRERk9zd1RiLTlva3JkZlo5RExH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2025-07-30T12:05:00Z</dcterms:created>
  <dc:creator>ΕΛΕΝΑ ΠΑΠΑΜΙΧΑΗΛ</dc:creator>
</cp:coreProperties>
</file>